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6B1C" w:rsidRPr="00D24A4A" w:rsidRDefault="007E6B1C" w:rsidP="007E6B1C">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Pr>
          <w:rFonts w:eastAsia="맑은 고딕"/>
          <w:b/>
          <w:noProof/>
          <w:sz w:val="24"/>
          <w:lang w:val="en-US" w:eastAsia="ko-KR"/>
        </w:rPr>
        <w:t>5</w:t>
      </w:r>
      <w:r w:rsidR="00AD0A0A">
        <w:rPr>
          <w:rFonts w:eastAsia="맑은 고딕"/>
          <w:b/>
          <w:noProof/>
          <w:sz w:val="24"/>
          <w:lang w:val="en-US" w:eastAsia="ko-KR"/>
        </w:rPr>
        <w:t>-Bis</w:t>
      </w:r>
      <w:r>
        <w:rPr>
          <w:b/>
          <w:noProof/>
          <w:sz w:val="24"/>
          <w:lang w:val="en-US" w:eastAsia="ko-KR"/>
        </w:rPr>
        <w:tab/>
      </w:r>
      <w:r>
        <w:rPr>
          <w:b/>
          <w:noProof/>
          <w:sz w:val="24"/>
          <w:lang w:val="en-US" w:eastAsia="ko-KR"/>
        </w:rPr>
        <w:tab/>
      </w:r>
      <w:r>
        <w:rPr>
          <w:b/>
          <w:noProof/>
          <w:sz w:val="24"/>
          <w:lang w:val="en-US" w:eastAsia="ko-KR"/>
        </w:rPr>
        <w:tab/>
        <w:t xml:space="preserve"> </w:t>
      </w:r>
      <w:r w:rsidR="00FD0E91">
        <w:rPr>
          <w:b/>
          <w:noProof/>
          <w:sz w:val="24"/>
          <w:lang w:val="en-US" w:eastAsia="ko-KR"/>
        </w:rPr>
        <w:t xml:space="preserve">    </w:t>
      </w:r>
      <w:r w:rsidR="002062BD" w:rsidRPr="002062BD">
        <w:rPr>
          <w:b/>
          <w:i/>
          <w:sz w:val="32"/>
          <w:lang w:val="sv-SE" w:eastAsia="ko-KR"/>
        </w:rPr>
        <w:t>R2-</w:t>
      </w:r>
      <w:bookmarkStart w:id="0" w:name="_GoBack"/>
      <w:bookmarkEnd w:id="0"/>
      <w:r w:rsidR="0014354A" w:rsidRPr="0014354A">
        <w:rPr>
          <w:b/>
          <w:i/>
          <w:sz w:val="32"/>
          <w:lang w:val="sv-SE" w:eastAsia="ko-KR"/>
        </w:rPr>
        <w:t>1905071</w:t>
      </w:r>
    </w:p>
    <w:p w:rsidR="00FD0E91" w:rsidRDefault="00FD0E91" w:rsidP="00FD0E91">
      <w:pPr>
        <w:tabs>
          <w:tab w:val="left" w:pos="1985"/>
        </w:tabs>
        <w:spacing w:after="60" w:line="288" w:lineRule="auto"/>
        <w:rPr>
          <w:rFonts w:eastAsia="맑은 고딕"/>
          <w:b/>
          <w:i/>
          <w:noProof/>
          <w:sz w:val="18"/>
          <w:lang w:eastAsia="ko-KR"/>
        </w:rPr>
      </w:pPr>
      <w:r w:rsidRPr="00480B93">
        <w:rPr>
          <w:rFonts w:eastAsiaTheme="minorEastAsia"/>
          <w:b/>
          <w:sz w:val="24"/>
          <w:lang w:eastAsia="ko-KR"/>
        </w:rPr>
        <w:t>Xi’an, China, 8</w:t>
      </w:r>
      <w:r w:rsidRPr="00480B93">
        <w:rPr>
          <w:rFonts w:eastAsiaTheme="minorEastAsia"/>
          <w:b/>
          <w:sz w:val="24"/>
          <w:vertAlign w:val="superscript"/>
          <w:lang w:eastAsia="ko-KR"/>
        </w:rPr>
        <w:t>th</w:t>
      </w:r>
      <w:r w:rsidRPr="00480B93">
        <w:rPr>
          <w:rFonts w:eastAsiaTheme="minorEastAsia"/>
          <w:b/>
          <w:sz w:val="24"/>
          <w:lang w:eastAsia="ko-KR"/>
        </w:rPr>
        <w:t xml:space="preserve"> – 12</w:t>
      </w:r>
      <w:r w:rsidRPr="00480B93">
        <w:rPr>
          <w:rFonts w:eastAsiaTheme="minorEastAsia"/>
          <w:b/>
          <w:sz w:val="24"/>
          <w:vertAlign w:val="superscript"/>
          <w:lang w:eastAsia="ko-KR"/>
        </w:rPr>
        <w:t>th</w:t>
      </w:r>
      <w:r w:rsidRPr="00480B93">
        <w:rPr>
          <w:rFonts w:eastAsiaTheme="minorEastAsia"/>
          <w:b/>
          <w:sz w:val="24"/>
          <w:lang w:eastAsia="ko-KR"/>
        </w:rPr>
        <w:t xml:space="preserve"> April 2019</w:t>
      </w:r>
      <w:r>
        <w:rPr>
          <w:rFonts w:eastAsiaTheme="minorEastAsia"/>
          <w:b/>
          <w:sz w:val="24"/>
          <w:lang w:eastAsia="ko-KR"/>
        </w:rPr>
        <w:tab/>
      </w:r>
      <w:r>
        <w:rPr>
          <w:rFonts w:eastAsiaTheme="minorEastAsia"/>
          <w:b/>
          <w:sz w:val="24"/>
          <w:lang w:eastAsia="ko-KR"/>
        </w:rPr>
        <w:tab/>
      </w:r>
      <w:r>
        <w:rPr>
          <w:rFonts w:eastAsia="DengXian"/>
          <w:b/>
          <w:noProof/>
          <w:sz w:val="24"/>
          <w:lang w:val="en-US" w:eastAsia="ko-KR"/>
        </w:rPr>
        <w:t xml:space="preserve"> </w:t>
      </w:r>
      <w:r>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i/>
          <w:noProof/>
          <w:sz w:val="18"/>
          <w:lang w:eastAsia="ko-KR"/>
        </w:rPr>
        <w:t>re</w:t>
      </w:r>
      <w:r>
        <w:rPr>
          <w:rFonts w:eastAsia="맑은 고딕"/>
          <w:b/>
          <w:i/>
          <w:noProof/>
          <w:sz w:val="18"/>
          <w:lang w:eastAsia="ko-KR"/>
        </w:rPr>
        <w:t>submission</w:t>
      </w:r>
      <w:r w:rsidRPr="00391CA7">
        <w:rPr>
          <w:rFonts w:eastAsia="맑은 고딕"/>
          <w:b/>
          <w:i/>
          <w:noProof/>
          <w:sz w:val="18"/>
          <w:lang w:eastAsia="ko-KR"/>
        </w:rPr>
        <w:t xml:space="preserve"> of R2-</w:t>
      </w:r>
      <w:r w:rsidRPr="00FD0E91">
        <w:rPr>
          <w:rFonts w:eastAsia="맑은 고딕"/>
          <w:b/>
          <w:i/>
          <w:noProof/>
          <w:sz w:val="18"/>
          <w:lang w:eastAsia="ko-KR"/>
        </w:rPr>
        <w:t>1902022</w:t>
      </w:r>
    </w:p>
    <w:p w:rsidR="007E6B1C" w:rsidRPr="00FD0E91" w:rsidRDefault="007E6B1C" w:rsidP="007E6B1C">
      <w:pPr>
        <w:tabs>
          <w:tab w:val="left" w:pos="1985"/>
        </w:tabs>
        <w:spacing w:after="60" w:line="288" w:lineRule="auto"/>
        <w:rPr>
          <w:rFonts w:eastAsia="DengXian"/>
          <w:b/>
          <w:noProof/>
          <w:sz w:val="24"/>
          <w:lang w:eastAsia="ko-KR"/>
        </w:rPr>
      </w:pPr>
    </w:p>
    <w:p w:rsidR="007E6B1C" w:rsidRPr="00DF0FFA" w:rsidRDefault="007E6B1C" w:rsidP="007E6B1C">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E62275">
        <w:rPr>
          <w:rFonts w:cs="Arial"/>
          <w:noProof/>
          <w:sz w:val="24"/>
          <w:szCs w:val="24"/>
          <w:lang w:val="en-US" w:eastAsia="ko-KR"/>
        </w:rPr>
        <w:t>1</w:t>
      </w:r>
      <w:r w:rsidRPr="00E62275">
        <w:rPr>
          <w:rFonts w:eastAsia="맑은 고딕" w:cs="Arial" w:hint="eastAsia"/>
          <w:noProof/>
          <w:sz w:val="24"/>
          <w:szCs w:val="24"/>
          <w:lang w:val="en-US" w:eastAsia="ko-KR"/>
        </w:rPr>
        <w:t>1</w:t>
      </w:r>
      <w:r w:rsidRPr="00E62275">
        <w:rPr>
          <w:rFonts w:cs="Arial"/>
          <w:noProof/>
          <w:sz w:val="24"/>
          <w:szCs w:val="24"/>
          <w:lang w:val="en-US" w:eastAsia="ko-KR"/>
        </w:rPr>
        <w:t>.</w:t>
      </w:r>
      <w:r w:rsidRPr="00E62275">
        <w:rPr>
          <w:rFonts w:eastAsia="맑은 고딕" w:cs="Arial" w:hint="eastAsia"/>
          <w:noProof/>
          <w:sz w:val="24"/>
          <w:szCs w:val="24"/>
          <w:lang w:val="en-US" w:eastAsia="ko-KR"/>
        </w:rPr>
        <w:t>1</w:t>
      </w:r>
      <w:r w:rsidRPr="00E62275">
        <w:rPr>
          <w:rFonts w:cs="Arial"/>
          <w:noProof/>
          <w:sz w:val="24"/>
          <w:szCs w:val="24"/>
          <w:lang w:val="en-US" w:eastAsia="ko-KR"/>
        </w:rPr>
        <w:t>.</w:t>
      </w:r>
      <w:r w:rsidR="00986E4C">
        <w:rPr>
          <w:rFonts w:eastAsia="맑은 고딕" w:cs="Arial"/>
          <w:noProof/>
          <w:sz w:val="24"/>
          <w:szCs w:val="24"/>
          <w:lang w:val="en-US" w:eastAsia="ko-KR"/>
        </w:rPr>
        <w:t>4</w:t>
      </w:r>
      <w:r w:rsidRPr="00E62275">
        <w:rPr>
          <w:rFonts w:cs="Arial"/>
          <w:noProof/>
          <w:sz w:val="24"/>
          <w:szCs w:val="24"/>
          <w:lang w:val="en-US" w:eastAsia="ko-KR"/>
        </w:rPr>
        <w:t xml:space="preserve"> (</w:t>
      </w:r>
      <w:r w:rsidRPr="00B03748">
        <w:rPr>
          <w:rFonts w:cs="Arial"/>
          <w:sz w:val="24"/>
          <w:szCs w:val="24"/>
          <w:lang w:val="en-US" w:eastAsia="ko-KR"/>
        </w:rPr>
        <w:t>NR_IAB-Core</w:t>
      </w:r>
      <w:r w:rsidRPr="00E62275">
        <w:rPr>
          <w:rFonts w:cs="Arial"/>
          <w:noProof/>
          <w:sz w:val="24"/>
          <w:szCs w:val="24"/>
          <w:lang w:val="en-US" w:eastAsia="ko-KR"/>
        </w:rPr>
        <w:t>)</w:t>
      </w:r>
    </w:p>
    <w:p w:rsidR="007E6B1C" w:rsidRPr="00DF0FFA" w:rsidRDefault="007E6B1C" w:rsidP="007E6B1C">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7E6B1C" w:rsidRPr="00D24A18" w:rsidRDefault="007E6B1C" w:rsidP="007E6B1C">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Pr="008D7AC1">
        <w:rPr>
          <w:rFonts w:eastAsia="맑은 고딕" w:cs="Arial"/>
          <w:noProof/>
          <w:sz w:val="24"/>
          <w:szCs w:val="24"/>
          <w:lang w:val="en-US" w:eastAsia="ko-KR"/>
        </w:rPr>
        <w:t>SN length for multi-hop RLC ARQ</w:t>
      </w:r>
    </w:p>
    <w:p w:rsidR="007E6B1C" w:rsidRPr="00DF0FFA" w:rsidRDefault="007E6B1C" w:rsidP="007E6B1C">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7E6B1C" w:rsidRDefault="007E6B1C" w:rsidP="007E6B1C">
      <w:pPr>
        <w:pStyle w:val="1"/>
      </w:pPr>
      <w:r>
        <w:t>Introduction</w:t>
      </w:r>
    </w:p>
    <w:p w:rsidR="007E6B1C" w:rsidRDefault="007E6B1C" w:rsidP="007E6B1C">
      <w:pPr>
        <w:jc w:val="left"/>
        <w:rPr>
          <w:rFonts w:ascii="Times New Roman" w:eastAsia="맑은 고딕" w:hAnsi="Times New Roman"/>
          <w:sz w:val="22"/>
          <w:szCs w:val="22"/>
          <w:lang w:eastAsia="ko-KR"/>
        </w:rPr>
      </w:pPr>
      <w:bookmarkStart w:id="1" w:name="_Ref178064866"/>
      <w:r w:rsidRPr="00AC51E0">
        <w:rPr>
          <w:rFonts w:ascii="Times New Roman" w:eastAsia="맑은 고딕" w:hAnsi="Times New Roman"/>
          <w:sz w:val="22"/>
          <w:szCs w:val="22"/>
          <w:lang w:eastAsia="ko-KR"/>
        </w:rPr>
        <w:t xml:space="preserve">RAN2 </w:t>
      </w:r>
      <w:r>
        <w:rPr>
          <w:rFonts w:ascii="Times New Roman" w:eastAsia="맑은 고딕" w:hAnsi="Times New Roman"/>
          <w:sz w:val="22"/>
          <w:szCs w:val="22"/>
          <w:lang w:eastAsia="ko-KR"/>
        </w:rPr>
        <w:t xml:space="preserve">had </w:t>
      </w:r>
      <w:r w:rsidRPr="00AC51E0">
        <w:rPr>
          <w:rFonts w:ascii="Times New Roman" w:eastAsia="맑은 고딕" w:hAnsi="Times New Roman"/>
          <w:sz w:val="22"/>
          <w:szCs w:val="22"/>
          <w:lang w:eastAsia="ko-KR"/>
        </w:rPr>
        <w:t xml:space="preserve">discussed two candidates for multi-hop RLC ARQ model, i.e. End-to-end and hop-by-hop RLC ARQ </w:t>
      </w:r>
      <w:r>
        <w:rPr>
          <w:rFonts w:ascii="Times New Roman" w:eastAsia="맑은 고딕" w:hAnsi="Times New Roman"/>
          <w:sz w:val="22"/>
          <w:szCs w:val="22"/>
          <w:lang w:eastAsia="ko-KR"/>
        </w:rPr>
        <w:t>model. Finally, i</w:t>
      </w:r>
      <w:r>
        <w:rPr>
          <w:rFonts w:ascii="Times New Roman" w:eastAsia="맑은 고딕" w:hAnsi="Times New Roman" w:hint="eastAsia"/>
          <w:sz w:val="22"/>
          <w:szCs w:val="22"/>
          <w:lang w:eastAsia="ko-KR"/>
        </w:rPr>
        <w:t xml:space="preserve">n the </w:t>
      </w:r>
      <w:r>
        <w:rPr>
          <w:rFonts w:ascii="Times New Roman" w:eastAsia="맑은 고딕" w:hAnsi="Times New Roman"/>
          <w:sz w:val="22"/>
          <w:szCs w:val="22"/>
          <w:lang w:eastAsia="ko-KR"/>
        </w:rPr>
        <w:t xml:space="preserve">last </w:t>
      </w:r>
      <w:r>
        <w:rPr>
          <w:rFonts w:ascii="Times New Roman" w:eastAsia="맑은 고딕" w:hAnsi="Times New Roman" w:hint="eastAsia"/>
          <w:sz w:val="22"/>
          <w:szCs w:val="22"/>
          <w:lang w:eastAsia="ko-KR"/>
        </w:rPr>
        <w:t xml:space="preserve">meeting, </w:t>
      </w:r>
      <w:r>
        <w:rPr>
          <w:rFonts w:ascii="Times New Roman" w:eastAsia="맑은 고딕" w:hAnsi="Times New Roman"/>
          <w:sz w:val="22"/>
          <w:szCs w:val="22"/>
          <w:lang w:eastAsia="ko-KR"/>
        </w:rPr>
        <w:t>it was</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agreed to support only h</w:t>
      </w:r>
      <w:r w:rsidRPr="00D127FB">
        <w:rPr>
          <w:rFonts w:ascii="Times New Roman" w:eastAsia="맑은 고딕" w:hAnsi="Times New Roman"/>
          <w:sz w:val="22"/>
          <w:szCs w:val="22"/>
          <w:lang w:eastAsia="ko-KR"/>
        </w:rPr>
        <w:t>op-by-hop ARQ in Rel-16</w:t>
      </w:r>
      <w:r>
        <w:rPr>
          <w:rFonts w:ascii="Times New Roman" w:eastAsia="맑은 고딕" w:hAnsi="Times New Roman"/>
          <w:sz w:val="22"/>
          <w:szCs w:val="22"/>
          <w:lang w:eastAsia="ko-KR"/>
        </w:rPr>
        <w:t xml:space="preserve"> IAB. The next step is to discuss hop-by-hop RLC ARQ model in detail. This </w:t>
      </w:r>
      <w:r>
        <w:rPr>
          <w:rFonts w:ascii="Times New Roman" w:eastAsia="맑은 고딕" w:hAnsi="Times New Roman" w:hint="eastAsia"/>
          <w:sz w:val="22"/>
          <w:szCs w:val="22"/>
          <w:lang w:eastAsia="ko-KR"/>
        </w:rPr>
        <w:t>contribution discuss</w:t>
      </w:r>
      <w:r>
        <w:rPr>
          <w:rFonts w:ascii="Times New Roman" w:eastAsia="맑은 고딕" w:hAnsi="Times New Roman"/>
          <w:sz w:val="22"/>
          <w:szCs w:val="22"/>
          <w:lang w:eastAsia="ko-KR"/>
        </w:rPr>
        <w:t>es</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a possible issue on </w:t>
      </w:r>
      <w:r>
        <w:rPr>
          <w:rFonts w:ascii="Times New Roman" w:eastAsia="맑은 고딕" w:hAnsi="Times New Roman" w:hint="eastAsia"/>
          <w:sz w:val="22"/>
          <w:szCs w:val="22"/>
          <w:lang w:eastAsia="ko-KR"/>
        </w:rPr>
        <w:t xml:space="preserve">SN length for </w:t>
      </w:r>
      <w:r w:rsidRPr="00AC51E0">
        <w:rPr>
          <w:rFonts w:ascii="Times New Roman" w:eastAsia="맑은 고딕" w:hAnsi="Times New Roman"/>
          <w:sz w:val="22"/>
          <w:szCs w:val="22"/>
          <w:lang w:eastAsia="ko-KR"/>
        </w:rPr>
        <w:t>hop-by-hop</w:t>
      </w:r>
      <w:r w:rsidRPr="000C1D65">
        <w:rPr>
          <w:rFonts w:ascii="Times New Roman" w:eastAsia="맑은 고딕" w:hAnsi="Times New Roman"/>
          <w:sz w:val="22"/>
          <w:szCs w:val="22"/>
          <w:lang w:eastAsia="ko-KR"/>
        </w:rPr>
        <w:t xml:space="preserve"> RLC ARQ</w:t>
      </w:r>
      <w:r>
        <w:rPr>
          <w:rFonts w:ascii="Times New Roman" w:eastAsia="맑은 고딕" w:hAnsi="Times New Roman" w:hint="eastAsia"/>
          <w:sz w:val="22"/>
          <w:szCs w:val="22"/>
          <w:lang w:eastAsia="ko-KR"/>
        </w:rPr>
        <w:t xml:space="preserve"> model.</w:t>
      </w:r>
    </w:p>
    <w:p w:rsidR="007E6B1C" w:rsidRPr="00AC51E0" w:rsidRDefault="007E6B1C" w:rsidP="007E6B1C">
      <w:pPr>
        <w:jc w:val="left"/>
        <w:rPr>
          <w:rFonts w:ascii="Times New Roman" w:eastAsia="맑은 고딕" w:hAnsi="Times New Roman"/>
          <w:sz w:val="22"/>
          <w:szCs w:val="22"/>
          <w:lang w:eastAsia="ko-KR"/>
        </w:rPr>
      </w:pPr>
    </w:p>
    <w:p w:rsidR="007E6B1C" w:rsidRDefault="007E6B1C" w:rsidP="007E6B1C">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7E6B1C" w:rsidRDefault="007E6B1C" w:rsidP="007E6B1C">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In IAB with </w:t>
      </w:r>
      <w:r w:rsidRPr="00017117">
        <w:rPr>
          <w:rFonts w:ascii="Times New Roman" w:eastAsia="맑은 고딕" w:hAnsi="Times New Roman"/>
          <w:sz w:val="22"/>
          <w:szCs w:val="22"/>
          <w:lang w:val="en-US" w:eastAsia="ko-KR"/>
        </w:rPr>
        <w:t>hop-by-hop RLC ARQ</w:t>
      </w:r>
      <w:r>
        <w:rPr>
          <w:rFonts w:ascii="Times New Roman" w:eastAsia="맑은 고딕" w:hAnsi="Times New Roman" w:hint="eastAsia"/>
          <w:sz w:val="22"/>
          <w:szCs w:val="22"/>
          <w:lang w:val="en-US" w:eastAsia="ko-KR"/>
        </w:rPr>
        <w:t>, an access IAB-node</w:t>
      </w:r>
      <w:r>
        <w:rPr>
          <w:rFonts w:ascii="Times New Roman" w:eastAsia="맑은 고딕" w:hAnsi="Times New Roman"/>
          <w:sz w:val="22"/>
          <w:szCs w:val="22"/>
          <w:lang w:val="en-US" w:eastAsia="ko-KR"/>
        </w:rPr>
        <w:t xml:space="preserve"> </w:t>
      </w:r>
      <w:r>
        <w:rPr>
          <w:rFonts w:ascii="Times New Roman" w:eastAsia="맑은 고딕" w:hAnsi="Times New Roman" w:hint="eastAsia"/>
          <w:sz w:val="22"/>
          <w:szCs w:val="22"/>
          <w:lang w:val="en-US" w:eastAsia="ko-KR"/>
        </w:rPr>
        <w:t>may have connections with multiple UEs and each UE may be configured with multiple RBs</w:t>
      </w:r>
      <w:r>
        <w:rPr>
          <w:rFonts w:ascii="Times New Roman" w:eastAsia="맑은 고딕" w:hAnsi="Times New Roman"/>
          <w:sz w:val="22"/>
          <w:szCs w:val="22"/>
          <w:lang w:val="en-US" w:eastAsia="ko-KR"/>
        </w:rPr>
        <w:t>. Considering many-to-one bearer mapping, t</w:t>
      </w:r>
      <w:r>
        <w:rPr>
          <w:rFonts w:ascii="Times New Roman" w:eastAsia="맑은 고딕" w:hAnsi="Times New Roman" w:hint="eastAsia"/>
          <w:sz w:val="22"/>
          <w:szCs w:val="22"/>
          <w:lang w:val="en-US" w:eastAsia="ko-KR"/>
        </w:rPr>
        <w:t xml:space="preserve">he adaptation layer </w:t>
      </w:r>
      <w:r>
        <w:rPr>
          <w:rFonts w:ascii="Times New Roman" w:eastAsia="맑은 고딕" w:hAnsi="Times New Roman"/>
          <w:sz w:val="22"/>
          <w:szCs w:val="22"/>
          <w:lang w:val="en-US" w:eastAsia="ko-KR"/>
        </w:rPr>
        <w:t>would</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map</w:t>
      </w:r>
      <w:r>
        <w:rPr>
          <w:rFonts w:ascii="Times New Roman" w:eastAsia="맑은 고딕" w:hAnsi="Times New Roman" w:hint="eastAsia"/>
          <w:sz w:val="22"/>
          <w:szCs w:val="22"/>
          <w:lang w:val="en-US" w:eastAsia="ko-KR"/>
        </w:rPr>
        <w:t xml:space="preserve"> the received RLC SDUs from </w:t>
      </w:r>
      <w:r>
        <w:rPr>
          <w:rFonts w:ascii="Times New Roman" w:eastAsia="맑은 고딕" w:hAnsi="Times New Roman"/>
          <w:sz w:val="22"/>
          <w:szCs w:val="22"/>
          <w:lang w:val="en-US" w:eastAsia="ko-KR"/>
        </w:rPr>
        <w:t xml:space="preserve">multiple RLC entities at </w:t>
      </w:r>
      <w:r>
        <w:rPr>
          <w:rFonts w:ascii="Times New Roman" w:eastAsia="맑은 고딕" w:hAnsi="Times New Roman" w:hint="eastAsia"/>
          <w:sz w:val="22"/>
          <w:szCs w:val="22"/>
          <w:lang w:val="en-US" w:eastAsia="ko-KR"/>
        </w:rPr>
        <w:t xml:space="preserve">the DU </w:t>
      </w:r>
      <w:r>
        <w:rPr>
          <w:rFonts w:ascii="Times New Roman" w:eastAsia="맑은 고딕" w:hAnsi="Times New Roman"/>
          <w:sz w:val="22"/>
          <w:szCs w:val="22"/>
          <w:lang w:val="en-US" w:eastAsia="ko-KR"/>
        </w:rPr>
        <w:t>in</w:t>
      </w:r>
      <w:r>
        <w:rPr>
          <w:rFonts w:ascii="Times New Roman" w:eastAsia="맑은 고딕" w:hAnsi="Times New Roman" w:hint="eastAsia"/>
          <w:sz w:val="22"/>
          <w:szCs w:val="22"/>
          <w:lang w:val="en-US" w:eastAsia="ko-KR"/>
        </w:rPr>
        <w:t xml:space="preserve">to </w:t>
      </w:r>
      <w:r>
        <w:rPr>
          <w:rFonts w:ascii="Times New Roman" w:eastAsia="맑은 고딕" w:hAnsi="Times New Roman"/>
          <w:sz w:val="22"/>
          <w:szCs w:val="22"/>
          <w:lang w:val="en-US" w:eastAsia="ko-KR"/>
        </w:rPr>
        <w:t>one</w:t>
      </w:r>
      <w:r>
        <w:rPr>
          <w:rFonts w:ascii="Times New Roman" w:eastAsia="맑은 고딕" w:hAnsi="Times New Roman" w:hint="eastAsia"/>
          <w:sz w:val="22"/>
          <w:szCs w:val="22"/>
          <w:lang w:val="en-US" w:eastAsia="ko-KR"/>
        </w:rPr>
        <w:t xml:space="preserve"> RLC entity at the MT. </w:t>
      </w:r>
      <w:r>
        <w:rPr>
          <w:rFonts w:ascii="Times New Roman" w:eastAsia="맑은 고딕" w:hAnsi="Times New Roman"/>
          <w:sz w:val="22"/>
          <w:szCs w:val="22"/>
          <w:lang w:val="en-US" w:eastAsia="ko-KR"/>
        </w:rPr>
        <w:t>T</w:t>
      </w:r>
      <w:r>
        <w:rPr>
          <w:rFonts w:ascii="Times New Roman" w:eastAsia="맑은 고딕" w:hAnsi="Times New Roman" w:hint="eastAsia"/>
          <w:sz w:val="22"/>
          <w:szCs w:val="22"/>
          <w:lang w:val="en-US" w:eastAsia="ko-KR"/>
        </w:rPr>
        <w:t xml:space="preserve">his means that multiple RBs at the DU may be </w:t>
      </w:r>
      <w:r w:rsidRPr="008130CF">
        <w:rPr>
          <w:rFonts w:ascii="Times New Roman" w:eastAsia="맑은 고딕" w:hAnsi="Times New Roman"/>
          <w:sz w:val="22"/>
          <w:szCs w:val="22"/>
          <w:lang w:val="en-US" w:eastAsia="ko-KR"/>
        </w:rPr>
        <w:t xml:space="preserve">multiplexed </w:t>
      </w:r>
      <w:r>
        <w:rPr>
          <w:rFonts w:ascii="Times New Roman" w:eastAsia="맑은 고딕" w:hAnsi="Times New Roman" w:hint="eastAsia"/>
          <w:sz w:val="22"/>
          <w:szCs w:val="22"/>
          <w:lang w:val="en-US" w:eastAsia="ko-KR"/>
        </w:rPr>
        <w:t>into a single RB at the MT.</w:t>
      </w:r>
    </w:p>
    <w:p w:rsidR="007E6B1C" w:rsidRPr="0010000E" w:rsidRDefault="007E6B1C" w:rsidP="007E6B1C">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1.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n an IAB node, </w:t>
      </w:r>
      <w:r w:rsidRPr="004561AE">
        <w:rPr>
          <w:rFonts w:ascii="Times New Roman" w:eastAsia="맑은 고딕" w:hAnsi="Times New Roman"/>
          <w:b/>
          <w:sz w:val="22"/>
          <w:szCs w:val="22"/>
          <w:lang w:eastAsia="ko-KR"/>
        </w:rPr>
        <w:t>multiple RBs at the DU can be multiplexed into a single RB at the MT.</w:t>
      </w:r>
    </w:p>
    <w:p w:rsidR="007E6B1C" w:rsidRPr="0049381B" w:rsidRDefault="007E6B1C" w:rsidP="007E6B1C">
      <w:pPr>
        <w:jc w:val="left"/>
        <w:rPr>
          <w:rFonts w:ascii="Times New Roman" w:eastAsia="맑은 고딕" w:hAnsi="Times New Roman"/>
          <w:sz w:val="22"/>
          <w:szCs w:val="22"/>
          <w:lang w:eastAsia="ko-KR"/>
        </w:rPr>
      </w:pPr>
    </w:p>
    <w:p w:rsidR="007E6B1C" w:rsidRDefault="007E6B1C" w:rsidP="007E6B1C">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RLC AM, the transmitting AM RLC entity can transmit RLC SDUs up to size of the transmitting window which is determined by the configured SN, e.g. transmitting window size is 2048 or </w:t>
      </w:r>
      <w:r w:rsidRPr="00EB3FB0">
        <w:rPr>
          <w:rFonts w:ascii="Times New Roman" w:eastAsia="맑은 고딕" w:hAnsi="Times New Roman"/>
          <w:sz w:val="22"/>
          <w:szCs w:val="22"/>
          <w:lang w:val="en-US" w:eastAsia="ko-KR"/>
        </w:rPr>
        <w:t xml:space="preserve">131072 </w:t>
      </w:r>
      <w:r>
        <w:rPr>
          <w:rFonts w:ascii="Times New Roman" w:eastAsia="맑은 고딕" w:hAnsi="Times New Roman" w:hint="eastAsia"/>
          <w:sz w:val="22"/>
          <w:szCs w:val="22"/>
          <w:lang w:val="en-US" w:eastAsia="ko-KR"/>
        </w:rPr>
        <w:t xml:space="preserve">if </w:t>
      </w:r>
      <w:r w:rsidRPr="006331A2">
        <w:rPr>
          <w:rFonts w:ascii="Times New Roman" w:eastAsia="맑은 고딕" w:hAnsi="Times New Roman"/>
          <w:sz w:val="22"/>
          <w:szCs w:val="22"/>
          <w:lang w:val="en-US" w:eastAsia="ko-KR"/>
        </w:rPr>
        <w:t xml:space="preserve">12 bits </w:t>
      </w:r>
      <w:r>
        <w:rPr>
          <w:rFonts w:ascii="Times New Roman" w:eastAsia="맑은 고딕" w:hAnsi="Times New Roman" w:hint="eastAsia"/>
          <w:sz w:val="22"/>
          <w:szCs w:val="22"/>
          <w:lang w:val="en-US" w:eastAsia="ko-KR"/>
        </w:rPr>
        <w:t xml:space="preserve">or 18 bits SN is configured respectively according to the current RLC specification. </w:t>
      </w:r>
    </w:p>
    <w:p w:rsidR="007E6B1C" w:rsidRDefault="007E6B1C" w:rsidP="007E6B1C">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As per the observation 1, multiple RLC entities configured with 18bits SN at the DU can be </w:t>
      </w:r>
      <w:r>
        <w:rPr>
          <w:rFonts w:ascii="Times New Roman" w:eastAsia="맑은 고딕" w:hAnsi="Times New Roman"/>
          <w:sz w:val="22"/>
          <w:szCs w:val="22"/>
          <w:lang w:val="en-US" w:eastAsia="ko-KR"/>
        </w:rPr>
        <w:t>mapped to</w:t>
      </w:r>
      <w:r>
        <w:rPr>
          <w:rFonts w:ascii="Times New Roman" w:eastAsia="맑은 고딕" w:hAnsi="Times New Roman" w:hint="eastAsia"/>
          <w:sz w:val="22"/>
          <w:szCs w:val="22"/>
          <w:lang w:val="en-US" w:eastAsia="ko-KR"/>
        </w:rPr>
        <w:t xml:space="preserve"> one RLC entity configured with 18bits SN at the MT. In this condition, data throughput degradation </w:t>
      </w:r>
      <w:r>
        <w:rPr>
          <w:rFonts w:ascii="Times New Roman" w:eastAsia="맑은 고딕" w:hAnsi="Times New Roman"/>
          <w:sz w:val="22"/>
          <w:szCs w:val="22"/>
          <w:lang w:val="en-US" w:eastAsia="ko-KR"/>
        </w:rPr>
        <w:t>may</w:t>
      </w:r>
      <w:r>
        <w:rPr>
          <w:rFonts w:ascii="Times New Roman" w:eastAsia="맑은 고딕" w:hAnsi="Times New Roman" w:hint="eastAsia"/>
          <w:sz w:val="22"/>
          <w:szCs w:val="22"/>
          <w:lang w:val="en-US" w:eastAsia="ko-KR"/>
        </w:rPr>
        <w:t xml:space="preserve"> be </w:t>
      </w:r>
      <w:r>
        <w:rPr>
          <w:rFonts w:ascii="Times New Roman" w:eastAsia="맑은 고딕" w:hAnsi="Times New Roman"/>
          <w:sz w:val="22"/>
          <w:szCs w:val="22"/>
          <w:lang w:val="en-US" w:eastAsia="ko-KR"/>
        </w:rPr>
        <w:t>inevitable</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 xml:space="preserve">because of limited size of transmitting window </w:t>
      </w:r>
      <w:r>
        <w:rPr>
          <w:rFonts w:ascii="Times New Roman" w:eastAsia="맑은 고딕" w:hAnsi="Times New Roman" w:hint="eastAsia"/>
          <w:sz w:val="22"/>
          <w:szCs w:val="22"/>
          <w:lang w:val="en-US" w:eastAsia="ko-KR"/>
        </w:rPr>
        <w:t xml:space="preserve">at the MT. </w:t>
      </w:r>
      <w:r>
        <w:rPr>
          <w:rFonts w:ascii="Times New Roman" w:eastAsia="맑은 고딕" w:hAnsi="Times New Roman"/>
          <w:sz w:val="22"/>
          <w:szCs w:val="22"/>
          <w:lang w:val="en-US" w:eastAsia="ko-KR"/>
        </w:rPr>
        <w:t>F</w:t>
      </w:r>
      <w:r>
        <w:rPr>
          <w:rFonts w:ascii="Times New Roman" w:eastAsia="맑은 고딕" w:hAnsi="Times New Roman" w:hint="eastAsia"/>
          <w:sz w:val="22"/>
          <w:szCs w:val="22"/>
          <w:lang w:val="en-US" w:eastAsia="ko-KR"/>
        </w:rPr>
        <w:t xml:space="preserve">or example, when five RLC entities at the DU are </w:t>
      </w:r>
      <w:r>
        <w:rPr>
          <w:rFonts w:ascii="Times New Roman" w:eastAsia="맑은 고딕" w:hAnsi="Times New Roman"/>
          <w:sz w:val="22"/>
          <w:szCs w:val="22"/>
          <w:lang w:val="en-US" w:eastAsia="ko-KR"/>
        </w:rPr>
        <w:t>mapped to</w:t>
      </w:r>
      <w:r>
        <w:rPr>
          <w:rFonts w:ascii="Times New Roman" w:eastAsia="맑은 고딕" w:hAnsi="Times New Roman" w:hint="eastAsia"/>
          <w:sz w:val="22"/>
          <w:szCs w:val="22"/>
          <w:lang w:val="en-US" w:eastAsia="ko-KR"/>
        </w:rPr>
        <w:t xml:space="preserve"> one RLC entity at the MT, if each RLC entity at the DU receives </w:t>
      </w:r>
      <w:r w:rsidRPr="00EB3FB0">
        <w:rPr>
          <w:rFonts w:ascii="Times New Roman" w:eastAsia="맑은 고딕" w:hAnsi="Times New Roman"/>
          <w:sz w:val="22"/>
          <w:szCs w:val="22"/>
          <w:lang w:val="en-US" w:eastAsia="ko-KR"/>
        </w:rPr>
        <w:t>131072</w:t>
      </w:r>
      <w:r>
        <w:rPr>
          <w:rFonts w:ascii="Times New Roman" w:eastAsia="맑은 고딕" w:hAnsi="Times New Roman" w:hint="eastAsia"/>
          <w:sz w:val="22"/>
          <w:szCs w:val="22"/>
          <w:lang w:val="en-US" w:eastAsia="ko-KR"/>
        </w:rPr>
        <w:t xml:space="preserve"> RLC SDUs, total </w:t>
      </w:r>
      <w:r w:rsidRPr="00EB3FB0">
        <w:rPr>
          <w:rFonts w:ascii="Times New Roman" w:eastAsia="맑은 고딕" w:hAnsi="Times New Roman"/>
          <w:sz w:val="22"/>
          <w:szCs w:val="22"/>
          <w:lang w:val="en-US" w:eastAsia="ko-KR"/>
        </w:rPr>
        <w:t>131072</w:t>
      </w:r>
      <w:r>
        <w:rPr>
          <w:rFonts w:ascii="Times New Roman" w:eastAsia="맑은 고딕" w:hAnsi="Times New Roman" w:hint="eastAsia"/>
          <w:sz w:val="22"/>
          <w:szCs w:val="22"/>
          <w:lang w:val="en-US" w:eastAsia="ko-KR"/>
        </w:rPr>
        <w:t xml:space="preserve">*5 RLC SDUs </w:t>
      </w:r>
      <w:r>
        <w:rPr>
          <w:rFonts w:ascii="Times New Roman" w:eastAsia="맑은 고딕" w:hAnsi="Times New Roman"/>
          <w:sz w:val="22"/>
          <w:szCs w:val="22"/>
          <w:lang w:val="en-US" w:eastAsia="ko-KR"/>
        </w:rPr>
        <w:t>should be transmitted by the one</w:t>
      </w:r>
      <w:r>
        <w:rPr>
          <w:rFonts w:ascii="Times New Roman" w:eastAsia="맑은 고딕" w:hAnsi="Times New Roman" w:hint="eastAsia"/>
          <w:sz w:val="22"/>
          <w:szCs w:val="22"/>
          <w:lang w:val="en-US" w:eastAsia="ko-KR"/>
        </w:rPr>
        <w:t xml:space="preserve"> associated RLC entity at the MT</w:t>
      </w:r>
      <w:r>
        <w:rPr>
          <w:rFonts w:ascii="Times New Roman" w:eastAsia="맑은 고딕" w:hAnsi="Times New Roman"/>
          <w:sz w:val="22"/>
          <w:szCs w:val="22"/>
          <w:lang w:val="en-US" w:eastAsia="ko-KR"/>
        </w:rPr>
        <w:t xml:space="preserve"> to support data rate of five RLC entities at the DU</w:t>
      </w:r>
      <w:r>
        <w:rPr>
          <w:rFonts w:ascii="Times New Roman" w:eastAsia="맑은 고딕" w:hAnsi="Times New Roman" w:hint="eastAsia"/>
          <w:sz w:val="22"/>
          <w:szCs w:val="22"/>
          <w:lang w:val="en-US" w:eastAsia="ko-KR"/>
        </w:rPr>
        <w:t>. However, the RLC entity at the MT can transmit only</w:t>
      </w:r>
      <w:r>
        <w:rPr>
          <w:rFonts w:ascii="Times New Roman" w:eastAsia="맑은 고딕" w:hAnsi="Times New Roman"/>
          <w:sz w:val="22"/>
          <w:szCs w:val="22"/>
          <w:lang w:val="en-US" w:eastAsia="ko-KR"/>
        </w:rPr>
        <w:t xml:space="preserve"> up to</w:t>
      </w:r>
      <w:r>
        <w:rPr>
          <w:rFonts w:ascii="Times New Roman" w:eastAsia="맑은 고딕" w:hAnsi="Times New Roman" w:hint="eastAsia"/>
          <w:sz w:val="22"/>
          <w:szCs w:val="22"/>
          <w:lang w:val="en-US" w:eastAsia="ko-KR"/>
        </w:rPr>
        <w:t xml:space="preserve"> </w:t>
      </w:r>
      <w:r w:rsidRPr="00EB3FB0">
        <w:rPr>
          <w:rFonts w:ascii="Times New Roman" w:eastAsia="맑은 고딕" w:hAnsi="Times New Roman"/>
          <w:sz w:val="22"/>
          <w:szCs w:val="22"/>
          <w:lang w:val="en-US" w:eastAsia="ko-KR"/>
        </w:rPr>
        <w:t>131072</w:t>
      </w:r>
      <w:r>
        <w:rPr>
          <w:rFonts w:ascii="Times New Roman" w:eastAsia="맑은 고딕" w:hAnsi="Times New Roman" w:hint="eastAsia"/>
          <w:sz w:val="22"/>
          <w:szCs w:val="22"/>
          <w:lang w:val="en-US" w:eastAsia="ko-KR"/>
        </w:rPr>
        <w:t xml:space="preserve"> RLC SDUs </w:t>
      </w:r>
      <w:r>
        <w:rPr>
          <w:rFonts w:ascii="Times New Roman" w:eastAsia="맑은 고딕" w:hAnsi="Times New Roman"/>
          <w:sz w:val="22"/>
          <w:szCs w:val="22"/>
          <w:lang w:val="en-US" w:eastAsia="ko-KR"/>
        </w:rPr>
        <w:t>because 18 bits SN is configured</w:t>
      </w:r>
      <w:r>
        <w:rPr>
          <w:rFonts w:ascii="Times New Roman" w:eastAsia="맑은 고딕" w:hAnsi="Times New Roman" w:hint="eastAsia"/>
          <w:sz w:val="22"/>
          <w:szCs w:val="22"/>
          <w:lang w:val="en-US" w:eastAsia="ko-KR"/>
        </w:rPr>
        <w:t xml:space="preserve">. We think that this is a bottle neck and five times size of the transmitting window </w:t>
      </w:r>
      <w:r>
        <w:rPr>
          <w:rFonts w:ascii="Times New Roman" w:eastAsia="맑은 고딕" w:hAnsi="Times New Roman"/>
          <w:sz w:val="22"/>
          <w:szCs w:val="22"/>
          <w:lang w:val="en-US" w:eastAsia="ko-KR"/>
        </w:rPr>
        <w:t>may</w:t>
      </w:r>
      <w:r>
        <w:rPr>
          <w:rFonts w:ascii="Times New Roman" w:eastAsia="맑은 고딕" w:hAnsi="Times New Roman" w:hint="eastAsia"/>
          <w:sz w:val="22"/>
          <w:szCs w:val="22"/>
          <w:lang w:val="en-US" w:eastAsia="ko-KR"/>
        </w:rPr>
        <w:t xml:space="preserve"> be needed to handle this bottle neck problem properly. </w:t>
      </w:r>
    </w:p>
    <w:p w:rsidR="007E6B1C" w:rsidRDefault="007E6B1C" w:rsidP="007E6B1C">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eastAsia="ko-KR"/>
        </w:rPr>
        <w:t>O</w:t>
      </w:r>
      <w:r>
        <w:rPr>
          <w:rFonts w:ascii="Times New Roman" w:eastAsia="맑은 고딕" w:hAnsi="Times New Roman"/>
          <w:sz w:val="22"/>
          <w:szCs w:val="22"/>
          <w:lang w:eastAsia="ko-KR"/>
        </w:rPr>
        <w:t xml:space="preserve">ne simple </w:t>
      </w:r>
      <w:r>
        <w:rPr>
          <w:rFonts w:ascii="Times New Roman" w:eastAsia="맑은 고딕" w:hAnsi="Times New Roman" w:hint="eastAsia"/>
          <w:sz w:val="22"/>
          <w:szCs w:val="22"/>
          <w:lang w:eastAsia="ko-KR"/>
        </w:rPr>
        <w:t xml:space="preserve">possible </w:t>
      </w:r>
      <w:r>
        <w:rPr>
          <w:rFonts w:ascii="Times New Roman" w:eastAsia="맑은 고딕" w:hAnsi="Times New Roman"/>
          <w:sz w:val="22"/>
          <w:szCs w:val="22"/>
          <w:lang w:eastAsia="ko-KR"/>
        </w:rPr>
        <w:t xml:space="preserve">solution is </w:t>
      </w:r>
      <w:r>
        <w:rPr>
          <w:rFonts w:ascii="Times New Roman" w:eastAsia="맑은 고딕" w:hAnsi="Times New Roman" w:hint="eastAsia"/>
          <w:sz w:val="22"/>
          <w:szCs w:val="22"/>
          <w:lang w:eastAsia="ko-KR"/>
        </w:rPr>
        <w:t>to</w:t>
      </w:r>
      <w:r>
        <w:rPr>
          <w:rFonts w:ascii="Times New Roman" w:eastAsia="맑은 고딕" w:hAnsi="Times New Roman"/>
          <w:sz w:val="22"/>
          <w:szCs w:val="22"/>
          <w:lang w:eastAsia="ko-KR"/>
        </w:rPr>
        <w:t xml:space="preserve"> introduc</w:t>
      </w:r>
      <w:r>
        <w:rPr>
          <w:rFonts w:ascii="Times New Roman" w:eastAsia="맑은 고딕" w:hAnsi="Times New Roman" w:hint="eastAsia"/>
          <w:sz w:val="22"/>
          <w:szCs w:val="22"/>
          <w:lang w:eastAsia="ko-KR"/>
        </w:rPr>
        <w:t>e</w:t>
      </w:r>
      <w:r>
        <w:rPr>
          <w:rFonts w:ascii="Times New Roman" w:eastAsia="맑은 고딕" w:hAnsi="Times New Roman"/>
          <w:sz w:val="22"/>
          <w:szCs w:val="22"/>
          <w:lang w:eastAsia="ko-KR"/>
        </w:rPr>
        <w:t xml:space="preserve"> a </w:t>
      </w:r>
      <w:r>
        <w:rPr>
          <w:rFonts w:ascii="Times New Roman" w:eastAsia="맑은 고딕" w:hAnsi="Times New Roman" w:hint="eastAsia"/>
          <w:sz w:val="22"/>
          <w:szCs w:val="22"/>
          <w:lang w:val="en-US" w:eastAsia="ko-KR"/>
        </w:rPr>
        <w:t>longer SN length than 18bits to resolve this bottle neck problem at an IAB node.</w:t>
      </w:r>
    </w:p>
    <w:p w:rsidR="007E6B1C" w:rsidRDefault="007E6B1C" w:rsidP="007E6B1C">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2.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n an IAB node, transmitting window size of an RLC entity at the MT can be a bottle neck to transmit RLC SDUs</w:t>
      </w:r>
      <w:r w:rsidRPr="0010000E">
        <w:rPr>
          <w:rFonts w:ascii="Times New Roman" w:eastAsia="맑은 고딕" w:hAnsi="Times New Roman"/>
          <w:b/>
          <w:sz w:val="22"/>
          <w:szCs w:val="22"/>
          <w:lang w:eastAsia="ko-KR"/>
        </w:rPr>
        <w:t>.</w:t>
      </w:r>
    </w:p>
    <w:p w:rsidR="007E6B1C" w:rsidRPr="0010000E" w:rsidRDefault="007E6B1C" w:rsidP="007E6B1C">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1. A new longer SN length for RLC than 18bits should be considered for </w:t>
      </w:r>
      <w:r>
        <w:rPr>
          <w:rFonts w:ascii="Times New Roman" w:eastAsia="맑은 고딕" w:hAnsi="Times New Roman"/>
          <w:b/>
          <w:sz w:val="22"/>
          <w:szCs w:val="22"/>
          <w:lang w:eastAsia="ko-KR"/>
        </w:rPr>
        <w:t>hop-by-hop</w:t>
      </w:r>
      <w:r w:rsidRPr="00CF0B93">
        <w:rPr>
          <w:rFonts w:ascii="Times New Roman" w:eastAsia="맑은 고딕" w:hAnsi="Times New Roman"/>
          <w:b/>
          <w:sz w:val="22"/>
          <w:szCs w:val="22"/>
          <w:lang w:eastAsia="ko-KR"/>
        </w:rPr>
        <w:t xml:space="preserve"> RLC ARQ model</w:t>
      </w:r>
      <w:r w:rsidRPr="0010000E">
        <w:rPr>
          <w:rFonts w:ascii="Times New Roman" w:eastAsia="맑은 고딕" w:hAnsi="Times New Roman"/>
          <w:b/>
          <w:sz w:val="22"/>
          <w:szCs w:val="22"/>
          <w:lang w:eastAsia="ko-KR"/>
        </w:rPr>
        <w:t>.</w:t>
      </w:r>
    </w:p>
    <w:p w:rsidR="007E6B1C" w:rsidRDefault="007E6B1C" w:rsidP="007E6B1C">
      <w:pPr>
        <w:jc w:val="left"/>
        <w:rPr>
          <w:rFonts w:ascii="Times New Roman" w:eastAsia="맑은 고딕" w:hAnsi="Times New Roman"/>
          <w:sz w:val="22"/>
          <w:szCs w:val="22"/>
          <w:lang w:eastAsia="ko-KR"/>
        </w:rPr>
      </w:pPr>
    </w:p>
    <w:p w:rsidR="007E6B1C" w:rsidRDefault="007E6B1C" w:rsidP="007E6B1C">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w:t>
      </w:r>
      <w:r>
        <w:rPr>
          <w:rFonts w:ascii="Times New Roman" w:eastAsia="맑은 고딕" w:hAnsi="Times New Roman" w:hint="eastAsia"/>
          <w:sz w:val="22"/>
          <w:szCs w:val="22"/>
          <w:lang w:eastAsia="ko-KR"/>
        </w:rPr>
        <w:t>ut-of-order delivery is mandatory</w:t>
      </w:r>
      <w:r>
        <w:rPr>
          <w:rFonts w:ascii="Times New Roman" w:eastAsia="맑은 고딕" w:hAnsi="Times New Roman"/>
          <w:sz w:val="22"/>
          <w:szCs w:val="22"/>
          <w:lang w:eastAsia="ko-KR"/>
        </w:rPr>
        <w:t xml:space="preserve"> for </w:t>
      </w:r>
      <w:r>
        <w:rPr>
          <w:rFonts w:ascii="Times New Roman" w:eastAsia="맑은 고딕" w:hAnsi="Times New Roman" w:hint="eastAsia"/>
          <w:sz w:val="22"/>
          <w:szCs w:val="22"/>
          <w:lang w:eastAsia="ko-KR"/>
        </w:rPr>
        <w:t xml:space="preserve">NR RLC. If complete RLC SDUs are received, the received RLC SDUs should be delivered to upper layer without storing at the RLC entity, but if RLC SDU segment is received, the received RLC SDU segment is stored at the RLC entity to wait the remaining RLC SDU segments for reassembly. </w:t>
      </w:r>
      <w:r>
        <w:rPr>
          <w:rFonts w:ascii="Times New Roman" w:eastAsia="맑은 고딕" w:hAnsi="Times New Roman"/>
          <w:sz w:val="22"/>
          <w:szCs w:val="22"/>
          <w:lang w:eastAsia="ko-KR"/>
        </w:rPr>
        <w:t>I</w:t>
      </w:r>
      <w:r>
        <w:rPr>
          <w:rFonts w:ascii="Times New Roman" w:eastAsia="맑은 고딕" w:hAnsi="Times New Roman" w:hint="eastAsia"/>
          <w:sz w:val="22"/>
          <w:szCs w:val="22"/>
          <w:lang w:eastAsia="ko-KR"/>
        </w:rPr>
        <w:t xml:space="preserve">n [1], it is already </w:t>
      </w:r>
      <w:r>
        <w:rPr>
          <w:rFonts w:ascii="Times New Roman" w:eastAsia="맑은 고딕" w:hAnsi="Times New Roman"/>
          <w:sz w:val="22"/>
          <w:szCs w:val="22"/>
          <w:lang w:eastAsia="ko-KR"/>
        </w:rPr>
        <w:t>analysed</w:t>
      </w:r>
      <w:r>
        <w:rPr>
          <w:rFonts w:ascii="Times New Roman" w:eastAsia="맑은 고딕" w:hAnsi="Times New Roman" w:hint="eastAsia"/>
          <w:sz w:val="22"/>
          <w:szCs w:val="22"/>
          <w:lang w:eastAsia="ko-KR"/>
        </w:rPr>
        <w:t xml:space="preserve"> that this out-of-order </w:t>
      </w:r>
      <w:r>
        <w:rPr>
          <w:rFonts w:ascii="Times New Roman" w:eastAsia="맑은 고딕" w:hAnsi="Times New Roman"/>
          <w:sz w:val="22"/>
          <w:szCs w:val="22"/>
          <w:lang w:eastAsia="ko-KR"/>
        </w:rPr>
        <w:t>delivery</w:t>
      </w:r>
      <w:r>
        <w:rPr>
          <w:rFonts w:ascii="Times New Roman" w:eastAsia="맑은 고딕" w:hAnsi="Times New Roman" w:hint="eastAsia"/>
          <w:sz w:val="22"/>
          <w:szCs w:val="22"/>
          <w:lang w:eastAsia="ko-KR"/>
        </w:rPr>
        <w:t xml:space="preserve"> may increase disorder of </w:t>
      </w:r>
      <w:r>
        <w:rPr>
          <w:rFonts w:ascii="Times New Roman" w:eastAsia="맑은 고딕" w:hAnsi="Times New Roman" w:hint="eastAsia"/>
          <w:sz w:val="22"/>
          <w:szCs w:val="22"/>
          <w:lang w:eastAsia="ko-KR"/>
        </w:rPr>
        <w:lastRenderedPageBreak/>
        <w:t xml:space="preserve">PDCP PDUs because </w:t>
      </w:r>
      <w:r>
        <w:rPr>
          <w:rFonts w:ascii="Times New Roman" w:eastAsia="맑은 고딕" w:hAnsi="Times New Roman"/>
          <w:sz w:val="22"/>
          <w:szCs w:val="22"/>
          <w:lang w:eastAsia="ko-KR"/>
        </w:rPr>
        <w:t xml:space="preserve">complete RLC SDUs are delivered to upper layer regardless of whether an preceding RLC SDU is waiting remaining RLC SDU segments or not. </w:t>
      </w:r>
    </w:p>
    <w:p w:rsidR="007E6B1C" w:rsidRDefault="007E6B1C" w:rsidP="007E6B1C">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If proposal 1 is </w:t>
      </w:r>
      <w:r>
        <w:rPr>
          <w:rFonts w:ascii="Times New Roman" w:eastAsia="맑은 고딕" w:hAnsi="Times New Roman"/>
          <w:sz w:val="22"/>
          <w:szCs w:val="22"/>
          <w:lang w:eastAsia="ko-KR"/>
        </w:rPr>
        <w:t>agreeable</w:t>
      </w:r>
      <w:r>
        <w:rPr>
          <w:rFonts w:ascii="Times New Roman" w:eastAsia="맑은 고딕" w:hAnsi="Times New Roman" w:hint="eastAsia"/>
          <w:sz w:val="22"/>
          <w:szCs w:val="22"/>
          <w:lang w:eastAsia="ko-KR"/>
        </w:rPr>
        <w:t xml:space="preserve">, an RLC entity in each IAB node can use longer transmitting window than the transmitting window configured with 18bits SN. </w:t>
      </w:r>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 xml:space="preserve">his means that many more RLC SDUs can be transmitted and disorder gap of PDCP PDUs would be larger than before. </w:t>
      </w:r>
      <w:r>
        <w:rPr>
          <w:rFonts w:ascii="Times New Roman" w:eastAsia="맑은 고딕" w:hAnsi="Times New Roman"/>
          <w:sz w:val="22"/>
          <w:szCs w:val="22"/>
          <w:lang w:eastAsia="ko-KR"/>
        </w:rPr>
        <w:t>W</w:t>
      </w:r>
      <w:r>
        <w:rPr>
          <w:rFonts w:ascii="Times New Roman" w:eastAsia="맑은 고딕" w:hAnsi="Times New Roman" w:hint="eastAsia"/>
          <w:sz w:val="22"/>
          <w:szCs w:val="22"/>
          <w:lang w:eastAsia="ko-KR"/>
        </w:rPr>
        <w:t>e think that if a new longer SN length for RLC is introduced but a new longer PDCP SN is not introduced, this may cause a problem at the receiving PDCP entity, e.g. i</w:t>
      </w:r>
      <w:r w:rsidRPr="000F4221">
        <w:rPr>
          <w:rFonts w:ascii="Times New Roman" w:eastAsia="맑은 고딕" w:hAnsi="Times New Roman"/>
          <w:sz w:val="22"/>
          <w:szCs w:val="22"/>
          <w:lang w:eastAsia="ko-KR"/>
        </w:rPr>
        <w:t>t may cause HFN desynchronization problem.</w:t>
      </w:r>
      <w:r>
        <w:rPr>
          <w:rFonts w:ascii="Times New Roman" w:eastAsia="맑은 고딕" w:hAnsi="Times New Roman" w:hint="eastAsia"/>
          <w:sz w:val="22"/>
          <w:szCs w:val="22"/>
          <w:lang w:eastAsia="ko-KR"/>
        </w:rPr>
        <w:t xml:space="preserve"> Thus, if a new longer SN length for RLC is introduced, a new longer SN length for PDCP should be also introduced. </w:t>
      </w:r>
    </w:p>
    <w:p w:rsidR="007E6B1C" w:rsidRPr="0010000E" w:rsidRDefault="007E6B1C" w:rsidP="007E6B1C">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2.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f </w:t>
      </w:r>
      <w:r w:rsidRPr="000F4221">
        <w:rPr>
          <w:rFonts w:ascii="Times New Roman" w:eastAsia="맑은 고딕" w:hAnsi="Times New Roman"/>
          <w:b/>
          <w:sz w:val="22"/>
          <w:szCs w:val="22"/>
          <w:lang w:eastAsia="ko-KR"/>
        </w:rPr>
        <w:t>a new longer SN length for RLC is introduced</w:t>
      </w:r>
      <w:r>
        <w:rPr>
          <w:rFonts w:ascii="Times New Roman" w:eastAsia="맑은 고딕" w:hAnsi="Times New Roman" w:hint="eastAsia"/>
          <w:b/>
          <w:sz w:val="22"/>
          <w:szCs w:val="22"/>
          <w:lang w:eastAsia="ko-KR"/>
        </w:rPr>
        <w:t xml:space="preserve"> as in proposal 1</w:t>
      </w:r>
      <w:r w:rsidRPr="000F4221">
        <w:rPr>
          <w:rFonts w:ascii="Times New Roman" w:eastAsia="맑은 고딕" w:hAnsi="Times New Roman"/>
          <w:b/>
          <w:sz w:val="22"/>
          <w:szCs w:val="22"/>
          <w:lang w:eastAsia="ko-KR"/>
        </w:rPr>
        <w:t>, a new longer SN length for PDCP should be also introduced</w:t>
      </w:r>
      <w:r>
        <w:rPr>
          <w:rFonts w:ascii="Times New Roman" w:eastAsia="맑은 고딕" w:hAnsi="Times New Roman" w:hint="eastAsia"/>
          <w:b/>
          <w:sz w:val="22"/>
          <w:szCs w:val="22"/>
          <w:lang w:eastAsia="ko-KR"/>
        </w:rPr>
        <w:t xml:space="preserve"> and the new longer SN length for PDCP should not be smaller than the new longer SN length for RLC</w:t>
      </w:r>
      <w:r w:rsidRPr="0010000E">
        <w:rPr>
          <w:rFonts w:ascii="Times New Roman" w:eastAsia="맑은 고딕" w:hAnsi="Times New Roman"/>
          <w:b/>
          <w:sz w:val="22"/>
          <w:szCs w:val="22"/>
          <w:lang w:eastAsia="ko-KR"/>
        </w:rPr>
        <w:t>.</w:t>
      </w:r>
    </w:p>
    <w:p w:rsidR="007E6B1C" w:rsidRPr="001B2DBF" w:rsidRDefault="007E6B1C" w:rsidP="007E6B1C">
      <w:pPr>
        <w:jc w:val="left"/>
        <w:rPr>
          <w:rFonts w:ascii="Times New Roman" w:eastAsia="맑은 고딕" w:hAnsi="Times New Roman"/>
          <w:sz w:val="22"/>
          <w:szCs w:val="22"/>
          <w:lang w:eastAsia="ko-KR"/>
        </w:rPr>
      </w:pPr>
    </w:p>
    <w:p w:rsidR="007E6B1C" w:rsidRDefault="007E6B1C" w:rsidP="007E6B1C">
      <w:pPr>
        <w:pStyle w:val="1"/>
      </w:pPr>
      <w:bookmarkStart w:id="7" w:name="_Toc450908196"/>
      <w:bookmarkStart w:id="8" w:name="_In-sequence_SDU_delivery"/>
      <w:bookmarkEnd w:id="7"/>
      <w:bookmarkEnd w:id="8"/>
      <w:r>
        <w:t>Proposal</w:t>
      </w:r>
    </w:p>
    <w:p w:rsidR="007E6B1C" w:rsidRDefault="007E6B1C" w:rsidP="007E6B1C">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Pr>
          <w:rFonts w:ascii="Times New Roman" w:eastAsia="맑은 고딕" w:hAnsi="Times New Roman" w:hint="eastAsia"/>
          <w:sz w:val="22"/>
          <w:szCs w:val="22"/>
          <w:lang w:eastAsia="ko-KR"/>
        </w:rPr>
        <w:t>discussed SN length for multi-hop RLC ARQ</w:t>
      </w:r>
      <w:r>
        <w:rPr>
          <w:rFonts w:ascii="Times New Roman" w:eastAsia="맑은 고딕" w:hAnsi="Times New Roman"/>
          <w:sz w:val="22"/>
          <w:szCs w:val="22"/>
          <w:lang w:eastAsia="ko-KR"/>
        </w:rPr>
        <w:t xml:space="preserve">, and propose </w:t>
      </w:r>
      <w:r>
        <w:rPr>
          <w:rFonts w:ascii="Times New Roman" w:eastAsia="맑은 고딕" w:hAnsi="Times New Roman" w:hint="eastAsia"/>
          <w:sz w:val="22"/>
          <w:szCs w:val="22"/>
          <w:lang w:eastAsia="ko-KR"/>
        </w:rPr>
        <w:t>the below proposal</w:t>
      </w:r>
      <w:r>
        <w:rPr>
          <w:rFonts w:ascii="Times New Roman" w:eastAsia="맑은 고딕" w:hAnsi="Times New Roman"/>
          <w:sz w:val="22"/>
          <w:szCs w:val="22"/>
          <w:lang w:eastAsia="ko-KR"/>
        </w:rPr>
        <w:t>:</w:t>
      </w:r>
    </w:p>
    <w:p w:rsidR="007E6B1C" w:rsidRPr="0010000E" w:rsidRDefault="007E6B1C" w:rsidP="007E6B1C">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1.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n an IAB node, </w:t>
      </w:r>
      <w:r w:rsidRPr="004561AE">
        <w:rPr>
          <w:rFonts w:ascii="Times New Roman" w:eastAsia="맑은 고딕" w:hAnsi="Times New Roman"/>
          <w:b/>
          <w:sz w:val="22"/>
          <w:szCs w:val="22"/>
          <w:lang w:eastAsia="ko-KR"/>
        </w:rPr>
        <w:t>multiple RBs at the DU can be multiplexed into a single RB at the MT.</w:t>
      </w:r>
    </w:p>
    <w:p w:rsidR="007E6B1C" w:rsidRDefault="007E6B1C" w:rsidP="007E6B1C">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Observation 2.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n an IAB node, transmitting window size of an RLC entity at the MT can be a bottle neck to transmit RLC SDUs</w:t>
      </w:r>
      <w:r w:rsidRPr="0010000E">
        <w:rPr>
          <w:rFonts w:ascii="Times New Roman" w:eastAsia="맑은 고딕" w:hAnsi="Times New Roman"/>
          <w:b/>
          <w:sz w:val="22"/>
          <w:szCs w:val="22"/>
          <w:lang w:eastAsia="ko-KR"/>
        </w:rPr>
        <w:t>.</w:t>
      </w:r>
    </w:p>
    <w:p w:rsidR="007E6B1C" w:rsidRPr="0010000E" w:rsidRDefault="007E6B1C" w:rsidP="007E6B1C">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1. A new longer SN length for RLC than 18bits should be considered for </w:t>
      </w:r>
      <w:r>
        <w:rPr>
          <w:rFonts w:ascii="Times New Roman" w:eastAsia="맑은 고딕" w:hAnsi="Times New Roman"/>
          <w:b/>
          <w:sz w:val="22"/>
          <w:szCs w:val="22"/>
          <w:lang w:eastAsia="ko-KR"/>
        </w:rPr>
        <w:t>hop-by-hop</w:t>
      </w:r>
      <w:r w:rsidRPr="00CF0B93">
        <w:rPr>
          <w:rFonts w:ascii="Times New Roman" w:eastAsia="맑은 고딕" w:hAnsi="Times New Roman"/>
          <w:b/>
          <w:sz w:val="22"/>
          <w:szCs w:val="22"/>
          <w:lang w:eastAsia="ko-KR"/>
        </w:rPr>
        <w:t xml:space="preserve"> RLC ARQ model</w:t>
      </w:r>
      <w:r w:rsidRPr="0010000E">
        <w:rPr>
          <w:rFonts w:ascii="Times New Roman" w:eastAsia="맑은 고딕" w:hAnsi="Times New Roman"/>
          <w:b/>
          <w:sz w:val="22"/>
          <w:szCs w:val="22"/>
          <w:lang w:eastAsia="ko-KR"/>
        </w:rPr>
        <w:t>.</w:t>
      </w:r>
    </w:p>
    <w:p w:rsidR="007E6B1C" w:rsidRPr="0010000E" w:rsidRDefault="007E6B1C" w:rsidP="007E6B1C">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2.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f </w:t>
      </w:r>
      <w:r w:rsidRPr="000F4221">
        <w:rPr>
          <w:rFonts w:ascii="Times New Roman" w:eastAsia="맑은 고딕" w:hAnsi="Times New Roman"/>
          <w:b/>
          <w:sz w:val="22"/>
          <w:szCs w:val="22"/>
          <w:lang w:eastAsia="ko-KR"/>
        </w:rPr>
        <w:t>a new longer SN length for RLC is introduced</w:t>
      </w:r>
      <w:r>
        <w:rPr>
          <w:rFonts w:ascii="Times New Roman" w:eastAsia="맑은 고딕" w:hAnsi="Times New Roman" w:hint="eastAsia"/>
          <w:b/>
          <w:sz w:val="22"/>
          <w:szCs w:val="22"/>
          <w:lang w:eastAsia="ko-KR"/>
        </w:rPr>
        <w:t xml:space="preserve"> as in proposal 1</w:t>
      </w:r>
      <w:r w:rsidRPr="000F4221">
        <w:rPr>
          <w:rFonts w:ascii="Times New Roman" w:eastAsia="맑은 고딕" w:hAnsi="Times New Roman"/>
          <w:b/>
          <w:sz w:val="22"/>
          <w:szCs w:val="22"/>
          <w:lang w:eastAsia="ko-KR"/>
        </w:rPr>
        <w:t>, a new longer SN length for PDCP should be also introduced</w:t>
      </w:r>
      <w:r>
        <w:rPr>
          <w:rFonts w:ascii="Times New Roman" w:eastAsia="맑은 고딕" w:hAnsi="Times New Roman" w:hint="eastAsia"/>
          <w:b/>
          <w:sz w:val="22"/>
          <w:szCs w:val="22"/>
          <w:lang w:eastAsia="ko-KR"/>
        </w:rPr>
        <w:t xml:space="preserve"> and the new longer SN length for PDCP should not be smaller than the new longer SN length for RLC</w:t>
      </w:r>
      <w:r w:rsidRPr="0010000E">
        <w:rPr>
          <w:rFonts w:ascii="Times New Roman" w:eastAsia="맑은 고딕" w:hAnsi="Times New Roman"/>
          <w:b/>
          <w:sz w:val="22"/>
          <w:szCs w:val="22"/>
          <w:lang w:eastAsia="ko-KR"/>
        </w:rPr>
        <w:t>.</w:t>
      </w:r>
    </w:p>
    <w:p w:rsidR="007E6B1C" w:rsidRPr="00E8132F" w:rsidRDefault="007E6B1C" w:rsidP="007E6B1C">
      <w:pPr>
        <w:rPr>
          <w:sz w:val="22"/>
          <w:lang w:eastAsia="ko-KR"/>
        </w:rPr>
      </w:pPr>
    </w:p>
    <w:p w:rsidR="007E6B1C" w:rsidRDefault="007E6B1C" w:rsidP="007E6B1C">
      <w:pPr>
        <w:pStyle w:val="1"/>
        <w:numPr>
          <w:ilvl w:val="0"/>
          <w:numId w:val="0"/>
        </w:numPr>
        <w:ind w:left="432" w:hanging="432"/>
        <w:rPr>
          <w:rFonts w:ascii="Times New Roman" w:hAnsi="Times New Roman"/>
          <w:lang w:val="en-US" w:eastAsia="ko-KR"/>
        </w:rPr>
      </w:pPr>
      <w:r>
        <w:rPr>
          <w:lang w:val="en-US"/>
        </w:rPr>
        <w:tab/>
        <w:t>References</w:t>
      </w:r>
    </w:p>
    <w:p w:rsidR="007E6B1C" w:rsidRPr="00014D74" w:rsidRDefault="007E6B1C" w:rsidP="007E6B1C">
      <w:pPr>
        <w:rPr>
          <w:rFonts w:ascii="Times New Roman" w:hAnsi="Times New Roman"/>
          <w:sz w:val="22"/>
          <w:lang w:val="en-US" w:eastAsia="ko-KR"/>
        </w:rPr>
      </w:pPr>
      <w:r w:rsidRPr="00014D74">
        <w:rPr>
          <w:rFonts w:ascii="Times New Roman" w:hAnsi="Times New Roman"/>
          <w:sz w:val="22"/>
          <w:lang w:val="en-US" w:eastAsia="ko-KR"/>
        </w:rPr>
        <w:t xml:space="preserve">[1] </w:t>
      </w:r>
      <w:r w:rsidRPr="0006337A">
        <w:rPr>
          <w:rFonts w:ascii="Times New Roman" w:hAnsi="Times New Roman"/>
          <w:sz w:val="22"/>
          <w:lang w:val="en-US" w:eastAsia="ko-KR"/>
        </w:rPr>
        <w:t>TR 38.874</w:t>
      </w:r>
      <w:r>
        <w:rPr>
          <w:rFonts w:ascii="Times New Roman" w:hAnsi="Times New Roman"/>
          <w:sz w:val="22"/>
          <w:lang w:val="en-US" w:eastAsia="ko-KR"/>
        </w:rPr>
        <w:t xml:space="preserve">v1.0.0 </w:t>
      </w:r>
      <w:r w:rsidRPr="0006337A">
        <w:rPr>
          <w:rFonts w:ascii="Times New Roman" w:hAnsi="Times New Roman"/>
          <w:sz w:val="22"/>
          <w:lang w:val="en-US" w:eastAsia="ko-KR"/>
        </w:rPr>
        <w:t>Study on Integrated Access and Backhaul</w:t>
      </w:r>
    </w:p>
    <w:p w:rsidR="007E6B1C" w:rsidRPr="001B3A1A" w:rsidRDefault="007E6B1C" w:rsidP="007E6B1C">
      <w:pPr>
        <w:jc w:val="left"/>
        <w:rPr>
          <w:rFonts w:ascii="Times New Roman" w:eastAsia="맑은 고딕" w:hAnsi="Times New Roman"/>
          <w:b/>
          <w:sz w:val="22"/>
          <w:szCs w:val="22"/>
          <w:lang w:val="en-US" w:eastAsia="ko-KR"/>
        </w:rPr>
      </w:pPr>
    </w:p>
    <w:p w:rsidR="00F05CA0" w:rsidRPr="007E6B1C" w:rsidRDefault="00AE0B5E" w:rsidP="007E6B1C">
      <w:pPr>
        <w:rPr>
          <w:lang w:val="en-US"/>
        </w:rPr>
      </w:pPr>
    </w:p>
    <w:sectPr w:rsidR="00F05CA0" w:rsidRPr="007E6B1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B5E" w:rsidRDefault="00AE0B5E">
      <w:pPr>
        <w:spacing w:after="0"/>
      </w:pPr>
      <w:r>
        <w:separator/>
      </w:r>
    </w:p>
  </w:endnote>
  <w:endnote w:type="continuationSeparator" w:id="0">
    <w:p w:rsidR="00AE0B5E" w:rsidRDefault="00AE0B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AE0B5E">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B5E" w:rsidRDefault="00AE0B5E">
      <w:pPr>
        <w:spacing w:after="0"/>
      </w:pPr>
      <w:r>
        <w:separator/>
      </w:r>
    </w:p>
  </w:footnote>
  <w:footnote w:type="continuationSeparator" w:id="0">
    <w:p w:rsidR="00AE0B5E" w:rsidRDefault="00AE0B5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14354A"/>
    <w:rsid w:val="002062BD"/>
    <w:rsid w:val="0056496F"/>
    <w:rsid w:val="005B5FB4"/>
    <w:rsid w:val="007B79C8"/>
    <w:rsid w:val="007E6B1C"/>
    <w:rsid w:val="00936DD3"/>
    <w:rsid w:val="00986E4C"/>
    <w:rsid w:val="009A6FD2"/>
    <w:rsid w:val="00A624BC"/>
    <w:rsid w:val="00AD0A0A"/>
    <w:rsid w:val="00AD3924"/>
    <w:rsid w:val="00AE0B5E"/>
    <w:rsid w:val="00C137D6"/>
    <w:rsid w:val="00C860C9"/>
    <w:rsid w:val="00DA5B4D"/>
    <w:rsid w:val="00FD0E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706</Words>
  <Characters>4030</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Gyeongcheol Lee</cp:lastModifiedBy>
  <cp:revision>7</cp:revision>
  <dcterms:created xsi:type="dcterms:W3CDTF">2019-01-28T23:45:00Z</dcterms:created>
  <dcterms:modified xsi:type="dcterms:W3CDTF">2019-03-29T05:32:00Z</dcterms:modified>
</cp:coreProperties>
</file>